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B154E" w14:textId="5FE806D2" w:rsidR="00913CBD" w:rsidRPr="00913CBD" w:rsidRDefault="00913CBD">
      <w:pPr>
        <w:rPr>
          <w:b/>
          <w:bCs/>
          <w:sz w:val="28"/>
          <w:szCs w:val="28"/>
        </w:rPr>
      </w:pPr>
      <w:r w:rsidRPr="00913CBD">
        <w:rPr>
          <w:b/>
          <w:bCs/>
          <w:sz w:val="28"/>
          <w:szCs w:val="28"/>
        </w:rPr>
        <w:t xml:space="preserve">Physiotherapist wanted for Physiotherapy Orthopedic and Aquatic Rehabilitation Centre </w:t>
      </w:r>
    </w:p>
    <w:p w14:paraId="25509CDD" w14:textId="6DB2B56D" w:rsidR="00913CBD" w:rsidRPr="00913CBD" w:rsidRDefault="00913CBD">
      <w:pPr>
        <w:rPr>
          <w:b/>
          <w:bCs/>
          <w:sz w:val="28"/>
          <w:szCs w:val="28"/>
        </w:rPr>
      </w:pPr>
      <w:r w:rsidRPr="00913CBD">
        <w:rPr>
          <w:b/>
          <w:bCs/>
          <w:sz w:val="28"/>
          <w:szCs w:val="28"/>
        </w:rPr>
        <w:t xml:space="preserve"> </w:t>
      </w:r>
      <w:bookmarkStart w:id="0" w:name="_GoBack"/>
      <w:r w:rsidRPr="00913CBD">
        <w:rPr>
          <w:b/>
          <w:bCs/>
          <w:sz w:val="28"/>
          <w:szCs w:val="28"/>
        </w:rPr>
        <w:t>Hydrathletics In Kingston</w:t>
      </w:r>
      <w:bookmarkEnd w:id="0"/>
    </w:p>
    <w:p w14:paraId="3EF18968" w14:textId="0D2295DE" w:rsidR="00913CBD" w:rsidRDefault="00913CBD" w:rsidP="00913CBD">
      <w:pPr>
        <w:tabs>
          <w:tab w:val="left" w:pos="1560"/>
        </w:tabs>
      </w:pPr>
      <w:r w:rsidRPr="00913CBD">
        <w:rPr>
          <w:b/>
          <w:bCs/>
        </w:rPr>
        <w:t>Physiotherapist Position</w:t>
      </w:r>
      <w:r>
        <w:t xml:space="preserve"> </w:t>
      </w:r>
      <w:r>
        <w:br/>
        <w:t>Hydrathletics is well equipped 5500 sq. ft interdisciplinary clinic in Kingston with a specific</w:t>
      </w:r>
      <w:r>
        <w:br/>
        <w:t xml:space="preserve">interest in Advanced Aquatic Therapy. See www.hydrathletics.ca. The interdisciplinary services include physiotherapy, athletic therapy, registered massage therapy and kinesiology. </w:t>
      </w:r>
      <w:proofErr w:type="spellStart"/>
      <w:r>
        <w:t>Physiogenix</w:t>
      </w:r>
      <w:proofErr w:type="spellEnd"/>
      <w:r>
        <w:t xml:space="preserve"> is a consulting partner of Hydrathletics and provides all its Physiotherapy service needs. </w:t>
      </w:r>
      <w:proofErr w:type="spellStart"/>
      <w:r>
        <w:t>Physiogenix</w:t>
      </w:r>
      <w:proofErr w:type="spellEnd"/>
      <w:r>
        <w:t xml:space="preserve"> is looking for a motivated physiotherapist, with skills in objective assessment and an ability to provide manual therapy to help improve the health and well-being of our patients. Having knowledge of aquatic therapy would be an asset. </w:t>
      </w:r>
    </w:p>
    <w:p w14:paraId="06F72E41" w14:textId="77777777" w:rsidR="00913CBD" w:rsidRDefault="00913CBD" w:rsidP="00913CBD">
      <w:r>
        <w:t xml:space="preserve">Although the physiotherapist may support aquatic therapy as a component of the treatment plan, it is not necessary for the physiotherapist to provide this service themselves as we have other well-trained aquatic therapists that can also support this role if required. The clinic is fast paced, yet the vibe is still relaxed providing an opportunity to exchange ideas/learn and work as a team player with our other therapists. We currently do not employ physiotherapy aides or assistants. Physiotherapists see one client at a time 45- 60 minutes for an initial assessment and for 30 minutes for a follow-up treatment. We emphasize accurate assessment and diagnosis and rely heavily on manual therapy treatment techniques and or aquatic therapy to provide the best possible treatment outcomes. Although we would prefer to hire a physiotherapist with experience our clinic is also a great facility for new graduates to start their career, especially, anyone interested in enhancing their manual therapy skills as the owner/physiotherapist of </w:t>
      </w:r>
      <w:proofErr w:type="spellStart"/>
      <w:r>
        <w:t>Physiogenix</w:t>
      </w:r>
      <w:proofErr w:type="spellEnd"/>
      <w:r>
        <w:t xml:space="preserve"> is an Australia-trained manual and manipulative therapist with FCAMT qualification. </w:t>
      </w:r>
    </w:p>
    <w:p w14:paraId="7FAC8112" w14:textId="3FB93ABE" w:rsidR="00913CBD" w:rsidRDefault="00913CBD" w:rsidP="00913CBD">
      <w:r>
        <w:t xml:space="preserve">If you want to spend time with your patients to problem solve, discuss options, treat at a comfortable pace and challenge yourself while working within an interdisciplinary team in a state- of-the-art rehabilitation and aquatic centre, then this would be an ideal work environment for you. We are flexible and are willing to discuss options of contract or salary. Salary ranges from $50-75+/hr plus bonuses and health benefits. </w:t>
      </w:r>
      <w:r>
        <w:br/>
        <w:t>The candidate must be a physiotherapy resident or registered physiotherapist with a valid</w:t>
      </w:r>
      <w:r>
        <w:br/>
        <w:t xml:space="preserve">license in good standing </w:t>
      </w:r>
      <w:r w:rsidR="005C74DE">
        <w:t xml:space="preserve">enabling them </w:t>
      </w:r>
      <w:r>
        <w:t>to work in Ontario.</w:t>
      </w:r>
    </w:p>
    <w:p w14:paraId="30E26000" w14:textId="661708B4" w:rsidR="00941AAB" w:rsidRDefault="00941AAB" w:rsidP="00913CBD">
      <w:r>
        <w:t xml:space="preserve">Please send resume to </w:t>
      </w:r>
      <w:hyperlink r:id="rId4" w:history="1">
        <w:r w:rsidRPr="004042B1">
          <w:rPr>
            <w:rStyle w:val="Hyperlink"/>
          </w:rPr>
          <w:t>careers@movewell.ca</w:t>
        </w:r>
      </w:hyperlink>
      <w:r>
        <w:t xml:space="preserve"> we have positions available immediately.</w:t>
      </w:r>
    </w:p>
    <w:sectPr w:rsidR="00941AAB" w:rsidSect="00513CEB">
      <w:pgSz w:w="12240" w:h="15840"/>
      <w:pgMar w:top="567" w:right="146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BD"/>
    <w:rsid w:val="00513CEB"/>
    <w:rsid w:val="005C74DE"/>
    <w:rsid w:val="00913CBD"/>
    <w:rsid w:val="00941AAB"/>
    <w:rsid w:val="00967B4B"/>
    <w:rsid w:val="00F808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242E"/>
  <w15:chartTrackingRefBased/>
  <w15:docId w15:val="{B4BEA0E1-B4B1-4023-BDBA-F7336672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CBD"/>
    <w:rPr>
      <w:rFonts w:eastAsiaTheme="majorEastAsia" w:cstheme="majorBidi"/>
      <w:color w:val="272727" w:themeColor="text1" w:themeTint="D8"/>
    </w:rPr>
  </w:style>
  <w:style w:type="paragraph" w:styleId="Title">
    <w:name w:val="Title"/>
    <w:basedOn w:val="Normal"/>
    <w:next w:val="Normal"/>
    <w:link w:val="TitleChar"/>
    <w:uiPriority w:val="10"/>
    <w:qFormat/>
    <w:rsid w:val="00913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CBD"/>
    <w:pPr>
      <w:spacing w:before="160"/>
      <w:jc w:val="center"/>
    </w:pPr>
    <w:rPr>
      <w:i/>
      <w:iCs/>
      <w:color w:val="404040" w:themeColor="text1" w:themeTint="BF"/>
    </w:rPr>
  </w:style>
  <w:style w:type="character" w:customStyle="1" w:styleId="QuoteChar">
    <w:name w:val="Quote Char"/>
    <w:basedOn w:val="DefaultParagraphFont"/>
    <w:link w:val="Quote"/>
    <w:uiPriority w:val="29"/>
    <w:rsid w:val="00913CBD"/>
    <w:rPr>
      <w:i/>
      <w:iCs/>
      <w:color w:val="404040" w:themeColor="text1" w:themeTint="BF"/>
    </w:rPr>
  </w:style>
  <w:style w:type="paragraph" w:styleId="ListParagraph">
    <w:name w:val="List Paragraph"/>
    <w:basedOn w:val="Normal"/>
    <w:uiPriority w:val="34"/>
    <w:qFormat/>
    <w:rsid w:val="00913CBD"/>
    <w:pPr>
      <w:ind w:left="720"/>
      <w:contextualSpacing/>
    </w:pPr>
  </w:style>
  <w:style w:type="character" w:styleId="IntenseEmphasis">
    <w:name w:val="Intense Emphasis"/>
    <w:basedOn w:val="DefaultParagraphFont"/>
    <w:uiPriority w:val="21"/>
    <w:qFormat/>
    <w:rsid w:val="00913CBD"/>
    <w:rPr>
      <w:i/>
      <w:iCs/>
      <w:color w:val="0F4761" w:themeColor="accent1" w:themeShade="BF"/>
    </w:rPr>
  </w:style>
  <w:style w:type="paragraph" w:styleId="IntenseQuote">
    <w:name w:val="Intense Quote"/>
    <w:basedOn w:val="Normal"/>
    <w:next w:val="Normal"/>
    <w:link w:val="IntenseQuoteChar"/>
    <w:uiPriority w:val="30"/>
    <w:qFormat/>
    <w:rsid w:val="00913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CBD"/>
    <w:rPr>
      <w:i/>
      <w:iCs/>
      <w:color w:val="0F4761" w:themeColor="accent1" w:themeShade="BF"/>
    </w:rPr>
  </w:style>
  <w:style w:type="character" w:styleId="IntenseReference">
    <w:name w:val="Intense Reference"/>
    <w:basedOn w:val="DefaultParagraphFont"/>
    <w:uiPriority w:val="32"/>
    <w:qFormat/>
    <w:rsid w:val="00913CBD"/>
    <w:rPr>
      <w:b/>
      <w:bCs/>
      <w:smallCaps/>
      <w:color w:val="0F4761" w:themeColor="accent1" w:themeShade="BF"/>
      <w:spacing w:val="5"/>
    </w:rPr>
  </w:style>
  <w:style w:type="character" w:styleId="Hyperlink">
    <w:name w:val="Hyperlink"/>
    <w:basedOn w:val="DefaultParagraphFont"/>
    <w:uiPriority w:val="99"/>
    <w:unhideWhenUsed/>
    <w:rsid w:val="00941AAB"/>
    <w:rPr>
      <w:color w:val="467886" w:themeColor="hyperlink"/>
      <w:u w:val="single"/>
    </w:rPr>
  </w:style>
  <w:style w:type="character" w:styleId="UnresolvedMention">
    <w:name w:val="Unresolved Mention"/>
    <w:basedOn w:val="DefaultParagraphFont"/>
    <w:uiPriority w:val="99"/>
    <w:semiHidden/>
    <w:unhideWhenUsed/>
    <w:rsid w:val="00941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eers@movewel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 Dyzak</dc:creator>
  <cp:keywords/>
  <dc:description/>
  <cp:lastModifiedBy>Fariba Keshavarz</cp:lastModifiedBy>
  <cp:revision>2</cp:revision>
  <dcterms:created xsi:type="dcterms:W3CDTF">2024-02-07T14:49:00Z</dcterms:created>
  <dcterms:modified xsi:type="dcterms:W3CDTF">2024-02-07T14:49:00Z</dcterms:modified>
</cp:coreProperties>
</file>