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23DF" w14:textId="77777777" w:rsidR="0044360B" w:rsidRPr="0044360B" w:rsidRDefault="0044360B" w:rsidP="00300555">
      <w:pPr>
        <w:shd w:val="clear" w:color="auto" w:fill="FFFFFF"/>
        <w:spacing w:before="570" w:after="173" w:line="240" w:lineRule="auto"/>
        <w:ind w:left="1440"/>
        <w:outlineLvl w:val="0"/>
        <w:rPr>
          <w:rFonts w:ascii="Helvetica" w:eastAsia="Times New Roman" w:hAnsi="Helvetica" w:cs="Helvetica"/>
          <w:b/>
          <w:bCs/>
          <w:color w:val="333333"/>
          <w:kern w:val="36"/>
          <w:sz w:val="51"/>
          <w:szCs w:val="51"/>
          <w:lang w:eastAsia="en-CA"/>
        </w:rPr>
      </w:pPr>
      <w:r w:rsidRPr="0044360B">
        <w:rPr>
          <w:rFonts w:ascii="Helvetica" w:eastAsia="Times New Roman" w:hAnsi="Helvetica" w:cs="Helvetica"/>
          <w:b/>
          <w:bCs/>
          <w:color w:val="333333"/>
          <w:kern w:val="36"/>
          <w:sz w:val="51"/>
          <w:szCs w:val="51"/>
          <w:lang w:eastAsia="en-CA"/>
        </w:rPr>
        <w:t>Occupational Therapist</w:t>
      </w:r>
    </w:p>
    <w:p w14:paraId="3C2DE526" w14:textId="77777777" w:rsidR="0044360B" w:rsidRPr="0044360B" w:rsidRDefault="0044360B" w:rsidP="00300555">
      <w:pPr>
        <w:shd w:val="clear" w:color="auto" w:fill="FFFFFF"/>
        <w:spacing w:after="150" w:line="240" w:lineRule="auto"/>
        <w:jc w:val="center"/>
        <w:rPr>
          <w:rFonts w:ascii="Helvetica" w:eastAsia="Times New Roman" w:hAnsi="Helvetica" w:cs="Helvetica"/>
          <w:color w:val="333333"/>
          <w:sz w:val="21"/>
          <w:szCs w:val="21"/>
          <w:lang w:eastAsia="en-CA"/>
        </w:rPr>
      </w:pPr>
      <w:r w:rsidRPr="0044360B">
        <w:rPr>
          <w:rFonts w:ascii="Helvetica" w:eastAsia="Times New Roman" w:hAnsi="Helvetica" w:cs="Helvetica"/>
          <w:b/>
          <w:bCs/>
          <w:color w:val="333333"/>
          <w:sz w:val="21"/>
          <w:szCs w:val="21"/>
          <w:lang w:eastAsia="en-CA"/>
        </w:rPr>
        <w:t>Reference number:</w:t>
      </w:r>
      <w:r w:rsidRPr="0044360B">
        <w:rPr>
          <w:rFonts w:ascii="Helvetica" w:eastAsia="Times New Roman" w:hAnsi="Helvetica" w:cs="Helvetica"/>
          <w:color w:val="333333"/>
          <w:sz w:val="21"/>
          <w:szCs w:val="21"/>
          <w:lang w:eastAsia="en-CA"/>
        </w:rPr>
        <w:t> PEN22J-018160-000441</w:t>
      </w:r>
      <w:r w:rsidRPr="0044360B">
        <w:rPr>
          <w:rFonts w:ascii="Helvetica" w:eastAsia="Times New Roman" w:hAnsi="Helvetica" w:cs="Helvetica"/>
          <w:color w:val="333333"/>
          <w:sz w:val="21"/>
          <w:szCs w:val="21"/>
          <w:lang w:eastAsia="en-CA"/>
        </w:rPr>
        <w:br/>
      </w:r>
      <w:r w:rsidRPr="0044360B">
        <w:rPr>
          <w:rFonts w:ascii="Helvetica" w:eastAsia="Times New Roman" w:hAnsi="Helvetica" w:cs="Helvetica"/>
          <w:b/>
          <w:bCs/>
          <w:color w:val="333333"/>
          <w:sz w:val="21"/>
          <w:szCs w:val="21"/>
          <w:lang w:eastAsia="en-CA"/>
        </w:rPr>
        <w:t>Selection process number:</w:t>
      </w:r>
      <w:r w:rsidRPr="0044360B">
        <w:rPr>
          <w:rFonts w:ascii="Helvetica" w:eastAsia="Times New Roman" w:hAnsi="Helvetica" w:cs="Helvetica"/>
          <w:color w:val="333333"/>
          <w:sz w:val="21"/>
          <w:szCs w:val="21"/>
          <w:lang w:eastAsia="en-CA"/>
        </w:rPr>
        <w:t> 2022-PEN-EA-ONT-177847</w:t>
      </w:r>
    </w:p>
    <w:p w14:paraId="47BCB30E" w14:textId="77777777" w:rsidR="0044360B" w:rsidRPr="0044360B" w:rsidRDefault="0044360B" w:rsidP="0044360B">
      <w:pPr>
        <w:spacing w:after="0" w:line="240" w:lineRule="auto"/>
        <w:jc w:val="center"/>
        <w:rPr>
          <w:rFonts w:ascii="Times New Roman" w:eastAsia="Times New Roman" w:hAnsi="Times New Roman" w:cs="Times New Roman"/>
          <w:sz w:val="24"/>
          <w:szCs w:val="24"/>
          <w:lang w:eastAsia="en-CA"/>
        </w:rPr>
      </w:pPr>
      <w:r w:rsidRPr="0044360B">
        <w:rPr>
          <w:rFonts w:ascii="Times New Roman" w:eastAsia="Times New Roman" w:hAnsi="Times New Roman" w:cs="Times New Roman"/>
          <w:sz w:val="24"/>
          <w:szCs w:val="24"/>
          <w:lang w:eastAsia="en-CA"/>
        </w:rPr>
        <w:t>Correctional Service of Canada</w:t>
      </w:r>
      <w:r w:rsidRPr="0044360B">
        <w:rPr>
          <w:rFonts w:ascii="Times New Roman" w:eastAsia="Times New Roman" w:hAnsi="Times New Roman" w:cs="Times New Roman"/>
          <w:sz w:val="24"/>
          <w:szCs w:val="24"/>
          <w:lang w:eastAsia="en-CA"/>
        </w:rPr>
        <w:br/>
        <w:t>Campbellford (Ontario), Gravenhurst (Ontario), Kingston (Ontario), Kitchener (Ontario)</w:t>
      </w:r>
      <w:r w:rsidRPr="0044360B">
        <w:rPr>
          <w:rFonts w:ascii="Times New Roman" w:eastAsia="Times New Roman" w:hAnsi="Times New Roman" w:cs="Times New Roman"/>
          <w:sz w:val="24"/>
          <w:szCs w:val="24"/>
          <w:lang w:eastAsia="en-CA"/>
        </w:rPr>
        <w:br/>
        <w:t>OP-02</w:t>
      </w:r>
      <w:r w:rsidRPr="0044360B">
        <w:rPr>
          <w:rFonts w:ascii="Times New Roman" w:eastAsia="Times New Roman" w:hAnsi="Times New Roman" w:cs="Times New Roman"/>
          <w:sz w:val="24"/>
          <w:szCs w:val="24"/>
          <w:lang w:eastAsia="en-CA"/>
        </w:rPr>
        <w:br/>
        <w:t>$89,243 to $106,319 (Plus applicable allowances)</w:t>
      </w:r>
    </w:p>
    <w:p w14:paraId="2D2DE82B" w14:textId="77777777" w:rsidR="0044360B" w:rsidRPr="0044360B" w:rsidRDefault="0044360B" w:rsidP="0044360B">
      <w:pPr>
        <w:spacing w:after="173" w:line="240" w:lineRule="auto"/>
        <w:jc w:val="center"/>
        <w:rPr>
          <w:rFonts w:ascii="Times New Roman" w:eastAsia="Times New Roman" w:hAnsi="Times New Roman" w:cs="Times New Roman"/>
          <w:sz w:val="24"/>
          <w:szCs w:val="24"/>
          <w:lang w:eastAsia="en-CA"/>
        </w:rPr>
      </w:pPr>
      <w:r w:rsidRPr="0044360B">
        <w:rPr>
          <w:rFonts w:ascii="Times New Roman" w:eastAsia="Times New Roman" w:hAnsi="Times New Roman" w:cs="Times New Roman"/>
          <w:sz w:val="24"/>
          <w:szCs w:val="24"/>
          <w:lang w:eastAsia="en-CA"/>
        </w:rPr>
        <w:t>For further information on the organization, please visit </w:t>
      </w:r>
      <w:hyperlink r:id="rId8" w:history="1">
        <w:r w:rsidRPr="0044360B">
          <w:rPr>
            <w:rFonts w:ascii="Times New Roman" w:eastAsia="Times New Roman" w:hAnsi="Times New Roman" w:cs="Times New Roman"/>
            <w:color w:val="295376"/>
            <w:sz w:val="24"/>
            <w:szCs w:val="24"/>
            <w:u w:val="single"/>
            <w:lang w:eastAsia="en-CA"/>
          </w:rPr>
          <w:t>Correctional Service of Canada</w:t>
        </w:r>
      </w:hyperlink>
    </w:p>
    <w:p w14:paraId="5530896B" w14:textId="77777777" w:rsidR="0044360B" w:rsidRPr="0044360B" w:rsidRDefault="0044360B" w:rsidP="0044360B">
      <w:pPr>
        <w:spacing w:after="0" w:line="240" w:lineRule="auto"/>
        <w:jc w:val="center"/>
        <w:rPr>
          <w:rFonts w:ascii="Times New Roman" w:eastAsia="Times New Roman" w:hAnsi="Times New Roman" w:cs="Times New Roman"/>
          <w:sz w:val="24"/>
          <w:szCs w:val="24"/>
          <w:lang w:eastAsia="en-CA"/>
        </w:rPr>
      </w:pPr>
      <w:r w:rsidRPr="0044360B">
        <w:rPr>
          <w:rFonts w:ascii="inherit" w:eastAsia="Times New Roman" w:hAnsi="inherit" w:cs="Times New Roman"/>
          <w:b/>
          <w:bCs/>
          <w:sz w:val="33"/>
          <w:szCs w:val="33"/>
          <w:lang w:eastAsia="en-CA"/>
        </w:rPr>
        <w:t>Closing date: 18 April 2023 - 23:59, Pacific Time</w:t>
      </w:r>
    </w:p>
    <w:p w14:paraId="4214B8DE" w14:textId="77777777" w:rsidR="0044360B" w:rsidRPr="0044360B" w:rsidRDefault="0044360B" w:rsidP="0044360B">
      <w:pPr>
        <w:spacing w:after="0" w:line="240" w:lineRule="auto"/>
        <w:jc w:val="center"/>
        <w:rPr>
          <w:rFonts w:ascii="Times New Roman" w:eastAsia="Times New Roman" w:hAnsi="Times New Roman" w:cs="Times New Roman"/>
          <w:sz w:val="24"/>
          <w:szCs w:val="24"/>
          <w:lang w:eastAsia="en-CA"/>
        </w:rPr>
      </w:pPr>
      <w:r w:rsidRPr="0044360B">
        <w:rPr>
          <w:rFonts w:ascii="Times New Roman" w:eastAsia="Times New Roman" w:hAnsi="Times New Roman" w:cs="Times New Roman"/>
          <w:b/>
          <w:bCs/>
          <w:sz w:val="24"/>
          <w:szCs w:val="24"/>
          <w:lang w:eastAsia="en-CA"/>
        </w:rPr>
        <w:t>Who can apply:</w:t>
      </w:r>
      <w:r w:rsidRPr="0044360B">
        <w:rPr>
          <w:rFonts w:ascii="Times New Roman" w:eastAsia="Times New Roman" w:hAnsi="Times New Roman" w:cs="Times New Roman"/>
          <w:sz w:val="24"/>
          <w:szCs w:val="24"/>
          <w:lang w:eastAsia="en-CA"/>
        </w:rPr>
        <w:t> Persons residing in Canada, and Canadian citizens and Permanent residents abroad.</w:t>
      </w:r>
    </w:p>
    <w:p w14:paraId="3005052D" w14:textId="77777777" w:rsidR="0044360B" w:rsidRPr="0044360B" w:rsidRDefault="0044360B" w:rsidP="0044360B">
      <w:pPr>
        <w:spacing w:after="173" w:line="240" w:lineRule="auto"/>
        <w:jc w:val="center"/>
        <w:rPr>
          <w:rFonts w:ascii="Times New Roman" w:eastAsia="Times New Roman" w:hAnsi="Times New Roman" w:cs="Times New Roman"/>
          <w:sz w:val="24"/>
          <w:szCs w:val="24"/>
          <w:lang w:eastAsia="en-CA"/>
        </w:rPr>
      </w:pPr>
      <w:hyperlink r:id="rId9" w:history="1">
        <w:r w:rsidRPr="0044360B">
          <w:rPr>
            <w:rFonts w:ascii="Times New Roman" w:eastAsia="Times New Roman" w:hAnsi="Times New Roman" w:cs="Times New Roman"/>
            <w:b/>
            <w:bCs/>
            <w:color w:val="0000FF"/>
            <w:sz w:val="39"/>
            <w:szCs w:val="39"/>
            <w:lang w:eastAsia="en-CA"/>
          </w:rPr>
          <w:t>Apply online</w:t>
        </w:r>
      </w:hyperlink>
    </w:p>
    <w:p w14:paraId="4BA451BC"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Important messages</w:t>
      </w:r>
    </w:p>
    <w:p w14:paraId="79E07096"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We are committed to providing an inclusive and barrier-free work environment, starting with the hiring process. If you need to be accommodated during any phase of the evaluation process, please use the Contact information below to request specialized accommodation. All information received in relation to accommodation will be kept confidential.</w:t>
      </w:r>
    </w:p>
    <w:p w14:paraId="324C1BC9"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hyperlink r:id="rId10" w:history="1">
        <w:r w:rsidRPr="0044360B">
          <w:rPr>
            <w:rFonts w:ascii="Helvetica" w:eastAsia="Times New Roman" w:hAnsi="Helvetica" w:cs="Helvetica"/>
            <w:color w:val="295376"/>
            <w:sz w:val="24"/>
            <w:szCs w:val="24"/>
            <w:u w:val="single"/>
            <w:lang w:eastAsia="en-CA"/>
          </w:rPr>
          <w:t>Assessment accommodation</w:t>
        </w:r>
      </w:hyperlink>
    </w:p>
    <w:p w14:paraId="2CD2BA13"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When you apply to this selection process, you are not applying for a specific job, but to an inventory for future vacancies. As positions become available, applicants who meet the qualifications may be contacted for further assessment.</w:t>
      </w:r>
    </w:p>
    <w:p w14:paraId="2B392C64"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Work environment</w:t>
      </w:r>
    </w:p>
    <w:p w14:paraId="4B68C8BA"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The Correctional Service of Canada (CSC) is the federal government agency responsible for administering sentences of a term of two years or more, as imposed by the courts. CSC is responsible for managing institutions of various security levels and supervising offenders under conditional release in the community.</w:t>
      </w:r>
      <w:r w:rsidRPr="0044360B">
        <w:rPr>
          <w:rFonts w:ascii="Helvetica" w:eastAsia="Times New Roman" w:hAnsi="Helvetica" w:cs="Helvetica"/>
          <w:color w:val="333333"/>
          <w:sz w:val="24"/>
          <w:szCs w:val="24"/>
          <w:lang w:eastAsia="en-CA"/>
        </w:rPr>
        <w:br/>
      </w:r>
      <w:r w:rsidRPr="0044360B">
        <w:rPr>
          <w:rFonts w:ascii="Helvetica" w:eastAsia="Times New Roman" w:hAnsi="Helvetica" w:cs="Helvetica"/>
          <w:color w:val="333333"/>
          <w:sz w:val="24"/>
          <w:szCs w:val="24"/>
          <w:lang w:eastAsia="en-CA"/>
        </w:rPr>
        <w:br/>
        <w:t>Our Mission</w:t>
      </w:r>
      <w:r w:rsidRPr="0044360B">
        <w:rPr>
          <w:rFonts w:ascii="Helvetica" w:eastAsia="Times New Roman" w:hAnsi="Helvetica" w:cs="Helvetica"/>
          <w:color w:val="333333"/>
          <w:sz w:val="24"/>
          <w:szCs w:val="24"/>
          <w:lang w:eastAsia="en-CA"/>
        </w:rPr>
        <w:br/>
        <w:t xml:space="preserve">The Correctional Service of Canada (CSC), as part of the criminal justice system and respecting the rule of law, contributes to public safety by actively encouraging and </w:t>
      </w:r>
      <w:r w:rsidRPr="0044360B">
        <w:rPr>
          <w:rFonts w:ascii="Helvetica" w:eastAsia="Times New Roman" w:hAnsi="Helvetica" w:cs="Helvetica"/>
          <w:color w:val="333333"/>
          <w:sz w:val="24"/>
          <w:szCs w:val="24"/>
          <w:lang w:eastAsia="en-CA"/>
        </w:rPr>
        <w:lastRenderedPageBreak/>
        <w:t>assisting offenders to become law-abiding citizens, while exercising reasonable, safe, secure and humane control.</w:t>
      </w:r>
    </w:p>
    <w:p w14:paraId="0DE95D97"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Intent of the process</w:t>
      </w:r>
    </w:p>
    <w:p w14:paraId="4CB83169"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CSC will review applications received weekly and contact applicants selected for further assessment based on the needs of the region or institutions. It is therefore important for candidates to indicate all the locations at which they are interested in working.</w:t>
      </w:r>
    </w:p>
    <w:p w14:paraId="514C74E4"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b/>
          <w:bCs/>
          <w:color w:val="333333"/>
          <w:sz w:val="24"/>
          <w:szCs w:val="24"/>
          <w:lang w:eastAsia="en-CA"/>
        </w:rPr>
        <w:t>Positions to be filled:</w:t>
      </w:r>
      <w:r w:rsidRPr="0044360B">
        <w:rPr>
          <w:rFonts w:ascii="Helvetica" w:eastAsia="Times New Roman" w:hAnsi="Helvetica" w:cs="Helvetica"/>
          <w:color w:val="333333"/>
          <w:sz w:val="24"/>
          <w:szCs w:val="24"/>
          <w:lang w:eastAsia="en-CA"/>
        </w:rPr>
        <w:t> Number to be determined</w:t>
      </w:r>
    </w:p>
    <w:p w14:paraId="7D2D304E"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Information you must provide</w:t>
      </w:r>
    </w:p>
    <w:p w14:paraId="49A32C9A"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Your résumé.</w:t>
      </w:r>
    </w:p>
    <w:p w14:paraId="13F2EAFC"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b/>
          <w:bCs/>
          <w:color w:val="333333"/>
          <w:sz w:val="24"/>
          <w:szCs w:val="24"/>
          <w:lang w:eastAsia="en-CA"/>
        </w:rPr>
        <w:t>A response to a text question addressing the following:</w:t>
      </w:r>
    </w:p>
    <w:p w14:paraId="692D939F" w14:textId="77777777" w:rsidR="0044360B" w:rsidRPr="0044360B" w:rsidRDefault="0044360B" w:rsidP="0044360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To help us review your application quickly, please answer brief questions, included in the job advertisement, on experience and location preferences.</w:t>
      </w:r>
    </w:p>
    <w:p w14:paraId="14851EF2"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In order to be considered, your application must clearly explain how you meet the following (essential qualifications)</w:t>
      </w:r>
    </w:p>
    <w:p w14:paraId="5200D7C5"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OCCUPATIONAL CERTIFICATION</w:t>
      </w:r>
      <w:r w:rsidRPr="0044360B">
        <w:rPr>
          <w:rFonts w:ascii="Helvetica" w:eastAsia="Times New Roman" w:hAnsi="Helvetica" w:cs="Helvetica"/>
          <w:color w:val="333333"/>
          <w:sz w:val="24"/>
          <w:szCs w:val="24"/>
          <w:lang w:eastAsia="en-CA"/>
        </w:rPr>
        <w:br/>
        <w:t>Eligibility for practice as an Occupational Therapist with the provincial registering/licensing body in the province of practice.</w:t>
      </w:r>
      <w:r w:rsidRPr="0044360B">
        <w:rPr>
          <w:rFonts w:ascii="Helvetica" w:eastAsia="Times New Roman" w:hAnsi="Helvetica" w:cs="Helvetica"/>
          <w:color w:val="333333"/>
          <w:sz w:val="24"/>
          <w:szCs w:val="24"/>
          <w:lang w:eastAsia="en-CA"/>
        </w:rPr>
        <w:br/>
      </w:r>
      <w:r w:rsidRPr="0044360B">
        <w:rPr>
          <w:rFonts w:ascii="Helvetica" w:eastAsia="Times New Roman" w:hAnsi="Helvetica" w:cs="Helvetica"/>
          <w:color w:val="333333"/>
          <w:sz w:val="24"/>
          <w:szCs w:val="24"/>
          <w:lang w:eastAsia="en-CA"/>
        </w:rPr>
        <w:br/>
        <w:t>(Note: Eligibility for the above must be met upon appointment but not at point of application. Applicants should be in their final year of study or have completed the required education.)</w:t>
      </w:r>
    </w:p>
    <w:p w14:paraId="056280B4"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EXPERIENCE</w:t>
      </w:r>
      <w:r w:rsidRPr="0044360B">
        <w:rPr>
          <w:rFonts w:ascii="Helvetica" w:eastAsia="Times New Roman" w:hAnsi="Helvetica" w:cs="Helvetica"/>
          <w:color w:val="333333"/>
          <w:sz w:val="24"/>
          <w:szCs w:val="24"/>
          <w:lang w:eastAsia="en-CA"/>
        </w:rPr>
        <w:br/>
        <w:t>Experience in providing occupational therapy services through workplace and/or practicum placements</w:t>
      </w:r>
    </w:p>
    <w:p w14:paraId="2EF02E97"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The following will be applied / assessed at a later date (essential for the job)</w:t>
      </w:r>
    </w:p>
    <w:p w14:paraId="4F382F58"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English essential</w:t>
      </w:r>
    </w:p>
    <w:p w14:paraId="397D30AA"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hyperlink r:id="rId11" w:history="1">
        <w:r w:rsidRPr="0044360B">
          <w:rPr>
            <w:rFonts w:ascii="Helvetica" w:eastAsia="Times New Roman" w:hAnsi="Helvetica" w:cs="Helvetica"/>
            <w:color w:val="295376"/>
            <w:sz w:val="24"/>
            <w:szCs w:val="24"/>
            <w:u w:val="single"/>
            <w:lang w:eastAsia="en-CA"/>
          </w:rPr>
          <w:t>Information on language requirements</w:t>
        </w:r>
      </w:hyperlink>
    </w:p>
    <w:p w14:paraId="12C0C09A"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COMPETENCIES</w:t>
      </w:r>
      <w:r w:rsidRPr="0044360B">
        <w:rPr>
          <w:rFonts w:ascii="Helvetica" w:eastAsia="Times New Roman" w:hAnsi="Helvetica" w:cs="Helvetica"/>
          <w:color w:val="333333"/>
          <w:sz w:val="24"/>
          <w:szCs w:val="24"/>
          <w:lang w:eastAsia="en-CA"/>
        </w:rPr>
        <w:br/>
        <w:t>Demonstrating integrity and respect.</w:t>
      </w:r>
      <w:r w:rsidRPr="0044360B">
        <w:rPr>
          <w:rFonts w:ascii="Helvetica" w:eastAsia="Times New Roman" w:hAnsi="Helvetica" w:cs="Helvetica"/>
          <w:color w:val="333333"/>
          <w:sz w:val="24"/>
          <w:szCs w:val="24"/>
          <w:lang w:eastAsia="en-CA"/>
        </w:rPr>
        <w:br/>
        <w:t>Thinking things through.</w:t>
      </w:r>
      <w:r w:rsidRPr="0044360B">
        <w:rPr>
          <w:rFonts w:ascii="Helvetica" w:eastAsia="Times New Roman" w:hAnsi="Helvetica" w:cs="Helvetica"/>
          <w:color w:val="333333"/>
          <w:sz w:val="24"/>
          <w:szCs w:val="24"/>
          <w:lang w:eastAsia="en-CA"/>
        </w:rPr>
        <w:br/>
        <w:t>Working effectively with others.</w:t>
      </w:r>
      <w:r w:rsidRPr="0044360B">
        <w:rPr>
          <w:rFonts w:ascii="Helvetica" w:eastAsia="Times New Roman" w:hAnsi="Helvetica" w:cs="Helvetica"/>
          <w:color w:val="333333"/>
          <w:sz w:val="24"/>
          <w:szCs w:val="24"/>
          <w:lang w:eastAsia="en-CA"/>
        </w:rPr>
        <w:br/>
        <w:t>Showing initiative and being action-oriented.</w:t>
      </w:r>
      <w:r w:rsidRPr="0044360B">
        <w:rPr>
          <w:rFonts w:ascii="Helvetica" w:eastAsia="Times New Roman" w:hAnsi="Helvetica" w:cs="Helvetica"/>
          <w:color w:val="333333"/>
          <w:sz w:val="24"/>
          <w:szCs w:val="24"/>
          <w:lang w:eastAsia="en-CA"/>
        </w:rPr>
        <w:br/>
        <w:t>Effective communication skills.</w:t>
      </w:r>
    </w:p>
    <w:p w14:paraId="07A99B6E"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The following may be applied / assessed at a later date (may be needed for the job)</w:t>
      </w:r>
    </w:p>
    <w:p w14:paraId="10BC8961"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EXPERIENCE</w:t>
      </w:r>
      <w:r w:rsidRPr="0044360B">
        <w:rPr>
          <w:rFonts w:ascii="Helvetica" w:eastAsia="Times New Roman" w:hAnsi="Helvetica" w:cs="Helvetica"/>
          <w:color w:val="333333"/>
          <w:sz w:val="24"/>
          <w:szCs w:val="24"/>
          <w:lang w:eastAsia="en-CA"/>
        </w:rPr>
        <w:br/>
      </w:r>
      <w:proofErr w:type="spellStart"/>
      <w:r w:rsidRPr="0044360B">
        <w:rPr>
          <w:rFonts w:ascii="Helvetica" w:eastAsia="Times New Roman" w:hAnsi="Helvetica" w:cs="Helvetica"/>
          <w:color w:val="333333"/>
          <w:sz w:val="24"/>
          <w:szCs w:val="24"/>
          <w:lang w:eastAsia="en-CA"/>
        </w:rPr>
        <w:t>Experience</w:t>
      </w:r>
      <w:proofErr w:type="spellEnd"/>
      <w:r w:rsidRPr="0044360B">
        <w:rPr>
          <w:rFonts w:ascii="Helvetica" w:eastAsia="Times New Roman" w:hAnsi="Helvetica" w:cs="Helvetica"/>
          <w:color w:val="333333"/>
          <w:sz w:val="24"/>
          <w:szCs w:val="24"/>
          <w:lang w:eastAsia="en-CA"/>
        </w:rPr>
        <w:t xml:space="preserve"> working in a correctional environment.</w:t>
      </w:r>
      <w:r w:rsidRPr="0044360B">
        <w:rPr>
          <w:rFonts w:ascii="Helvetica" w:eastAsia="Times New Roman" w:hAnsi="Helvetica" w:cs="Helvetica"/>
          <w:color w:val="333333"/>
          <w:sz w:val="24"/>
          <w:szCs w:val="24"/>
          <w:lang w:eastAsia="en-CA"/>
        </w:rPr>
        <w:br/>
        <w:t>Experience providing Occupational Therapy services to clients with psychiatric/mental health disorders.</w:t>
      </w:r>
      <w:r w:rsidRPr="0044360B">
        <w:rPr>
          <w:rFonts w:ascii="Helvetica" w:eastAsia="Times New Roman" w:hAnsi="Helvetica" w:cs="Helvetica"/>
          <w:color w:val="333333"/>
          <w:sz w:val="24"/>
          <w:szCs w:val="24"/>
          <w:lang w:eastAsia="en-CA"/>
        </w:rPr>
        <w:br/>
        <w:t>Experience providing Occupational Therapy services to clients with physical, medical and/or cognitive conditions &amp; deficits. These may include but are not limited to geriatric clients, brain injuries, Fetal Alcohol Spectrum Disorder and behaviourally challenged clients.</w:t>
      </w:r>
    </w:p>
    <w:p w14:paraId="2BEF0D7B"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Organizational Needs</w:t>
      </w:r>
      <w:r w:rsidRPr="0044360B">
        <w:rPr>
          <w:rFonts w:ascii="Helvetica" w:eastAsia="Times New Roman" w:hAnsi="Helvetica" w:cs="Helvetica"/>
          <w:color w:val="333333"/>
          <w:sz w:val="24"/>
          <w:szCs w:val="24"/>
          <w:lang w:eastAsia="en-CA"/>
        </w:rPr>
        <w:br/>
        <w:t>Increased representation of Employment Equity groups:</w:t>
      </w:r>
      <w:r w:rsidRPr="0044360B">
        <w:rPr>
          <w:rFonts w:ascii="Helvetica" w:eastAsia="Times New Roman" w:hAnsi="Helvetica" w:cs="Helvetica"/>
          <w:color w:val="333333"/>
          <w:sz w:val="24"/>
          <w:szCs w:val="24"/>
          <w:lang w:eastAsia="en-CA"/>
        </w:rPr>
        <w:br/>
        <w:t>Achieving a representative workforce has been identified an Organizational Need and may be applied in this appointment process. Applicants must complete the Employment Equity portion of the CREATE/MAINTAIN PROFILE identifying themselves as a person of an EE group in their application through GC jobs in order to be considered to meet the Organizational Need in this process.</w:t>
      </w:r>
    </w:p>
    <w:p w14:paraId="0CE4E6DA"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Conditions of employment</w:t>
      </w:r>
    </w:p>
    <w:p w14:paraId="4478F164"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Reliability Status security clearance</w:t>
      </w:r>
    </w:p>
    <w:p w14:paraId="6ED16C02"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Proof of Registration and the continued registration with the College of Occupational Therapists in the Province of practice.</w:t>
      </w:r>
    </w:p>
    <w:p w14:paraId="73296B08"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Other information</w:t>
      </w:r>
    </w:p>
    <w:p w14:paraId="16FBF7BD"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The Public Service of Canada is committed to building a skilled and diverse workforce that reflects the Canadians we serve. We promote employment equity and encourage you to indicate if you belong to one of the designated groups when you apply.</w:t>
      </w:r>
    </w:p>
    <w:p w14:paraId="5B5BBB71"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hyperlink r:id="rId12" w:history="1">
        <w:r w:rsidRPr="0044360B">
          <w:rPr>
            <w:rFonts w:ascii="Helvetica" w:eastAsia="Times New Roman" w:hAnsi="Helvetica" w:cs="Helvetica"/>
            <w:color w:val="295376"/>
            <w:sz w:val="24"/>
            <w:szCs w:val="24"/>
            <w:u w:val="single"/>
            <w:lang w:eastAsia="en-CA"/>
          </w:rPr>
          <w:t>Informati</w:t>
        </w:r>
        <w:bookmarkStart w:id="0" w:name="_GoBack"/>
        <w:bookmarkEnd w:id="0"/>
        <w:r w:rsidRPr="0044360B">
          <w:rPr>
            <w:rFonts w:ascii="Helvetica" w:eastAsia="Times New Roman" w:hAnsi="Helvetica" w:cs="Helvetica"/>
            <w:color w:val="295376"/>
            <w:sz w:val="24"/>
            <w:szCs w:val="24"/>
            <w:u w:val="single"/>
            <w:lang w:eastAsia="en-CA"/>
          </w:rPr>
          <w:t>on on employment equity</w:t>
        </w:r>
      </w:hyperlink>
    </w:p>
    <w:p w14:paraId="6932B737"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lastRenderedPageBreak/>
        <w:t>Candidates who apply on this selection process should include an email address that accepts emails from unknown users (some email systems block these types of email). Should your email address change during the process, it is your responsibility to inform us and to regularly verify your emails.</w:t>
      </w:r>
    </w:p>
    <w:p w14:paraId="59AB98AA"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Preference</w:t>
      </w:r>
    </w:p>
    <w:p w14:paraId="270C89E0"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color w:val="333333"/>
          <w:sz w:val="24"/>
          <w:szCs w:val="24"/>
          <w:lang w:eastAsia="en-CA"/>
        </w:rPr>
        <w:t>Preference will be given to veterans first and then to Canadian citizens and permanent residents, with the exception of a job located in Nunavut, where Nunavut Inuit will be appointed first.</w:t>
      </w:r>
    </w:p>
    <w:p w14:paraId="2712213B"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hyperlink r:id="rId13" w:history="1">
        <w:r w:rsidRPr="0044360B">
          <w:rPr>
            <w:rFonts w:ascii="Helvetica" w:eastAsia="Times New Roman" w:hAnsi="Helvetica" w:cs="Helvetica"/>
            <w:color w:val="295376"/>
            <w:sz w:val="24"/>
            <w:szCs w:val="24"/>
            <w:u w:val="single"/>
            <w:lang w:eastAsia="en-CA"/>
          </w:rPr>
          <w:t>Information on the preference to veterans</w:t>
        </w:r>
      </w:hyperlink>
    </w:p>
    <w:p w14:paraId="7D919984" w14:textId="77777777" w:rsidR="0044360B" w:rsidRPr="0044360B" w:rsidRDefault="0044360B" w:rsidP="0044360B">
      <w:pPr>
        <w:shd w:val="clear" w:color="auto" w:fill="FFFFFF"/>
        <w:spacing w:after="173" w:line="240" w:lineRule="auto"/>
        <w:rPr>
          <w:rFonts w:ascii="Helvetica" w:eastAsia="Times New Roman" w:hAnsi="Helvetica" w:cs="Helvetica"/>
          <w:color w:val="333333"/>
          <w:sz w:val="24"/>
          <w:szCs w:val="24"/>
          <w:lang w:eastAsia="en-CA"/>
        </w:rPr>
      </w:pPr>
      <w:r w:rsidRPr="0044360B">
        <w:rPr>
          <w:rFonts w:ascii="Helvetica" w:eastAsia="Times New Roman" w:hAnsi="Helvetica" w:cs="Helvetica"/>
          <w:b/>
          <w:bCs/>
          <w:color w:val="333333"/>
          <w:sz w:val="24"/>
          <w:szCs w:val="24"/>
          <w:lang w:eastAsia="en-CA"/>
        </w:rPr>
        <w:t>We thank all those who apply. Only those selected for further consideration will be contacted.</w:t>
      </w:r>
    </w:p>
    <w:p w14:paraId="55BB48EC" w14:textId="77777777" w:rsidR="0044360B" w:rsidRPr="0044360B" w:rsidRDefault="0044360B" w:rsidP="0044360B">
      <w:pPr>
        <w:shd w:val="clear" w:color="auto" w:fill="FFFFFF"/>
        <w:spacing w:before="570" w:after="173" w:line="240" w:lineRule="auto"/>
        <w:outlineLvl w:val="1"/>
        <w:rPr>
          <w:rFonts w:ascii="Helvetica" w:eastAsia="Times New Roman" w:hAnsi="Helvetica" w:cs="Helvetica"/>
          <w:b/>
          <w:bCs/>
          <w:color w:val="333333"/>
          <w:sz w:val="39"/>
          <w:szCs w:val="39"/>
          <w:lang w:eastAsia="en-CA"/>
        </w:rPr>
      </w:pPr>
      <w:r w:rsidRPr="0044360B">
        <w:rPr>
          <w:rFonts w:ascii="Helvetica" w:eastAsia="Times New Roman" w:hAnsi="Helvetica" w:cs="Helvetica"/>
          <w:b/>
          <w:bCs/>
          <w:color w:val="333333"/>
          <w:sz w:val="39"/>
          <w:szCs w:val="39"/>
          <w:lang w:eastAsia="en-CA"/>
        </w:rPr>
        <w:t>Contact information</w:t>
      </w:r>
    </w:p>
    <w:tbl>
      <w:tblPr>
        <w:tblW w:w="168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07"/>
        <w:gridCol w:w="8407"/>
      </w:tblGrid>
      <w:tr w:rsidR="0044360B" w:rsidRPr="0044360B" w14:paraId="7F5F2086" w14:textId="77777777" w:rsidTr="0044360B">
        <w:tc>
          <w:tcPr>
            <w:tcW w:w="8407"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14:paraId="0CE97C33" w14:textId="77777777" w:rsidR="0044360B" w:rsidRPr="0044360B" w:rsidRDefault="0044360B" w:rsidP="0044360B">
            <w:pPr>
              <w:spacing w:before="60" w:after="60" w:line="240" w:lineRule="auto"/>
              <w:rPr>
                <w:rFonts w:ascii="Times New Roman" w:eastAsia="Times New Roman" w:hAnsi="Times New Roman" w:cs="Times New Roman"/>
                <w:b/>
                <w:bCs/>
                <w:sz w:val="24"/>
                <w:szCs w:val="24"/>
                <w:lang w:eastAsia="en-CA"/>
              </w:rPr>
            </w:pPr>
            <w:r w:rsidRPr="0044360B">
              <w:rPr>
                <w:rFonts w:ascii="Times New Roman" w:eastAsia="Times New Roman" w:hAnsi="Times New Roman" w:cs="Times New Roman"/>
                <w:b/>
                <w:bCs/>
                <w:sz w:val="24"/>
                <w:szCs w:val="24"/>
                <w:lang w:eastAsia="en-CA"/>
              </w:rPr>
              <w:t>Human Resources, Staffing Operations (CSC)</w:t>
            </w:r>
          </w:p>
        </w:tc>
        <w:tc>
          <w:tcPr>
            <w:tcW w:w="8407"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14:paraId="744E6AAB" w14:textId="77777777" w:rsidR="0044360B" w:rsidRPr="0044360B" w:rsidRDefault="0044360B" w:rsidP="0044360B">
            <w:pPr>
              <w:spacing w:before="60" w:after="60" w:line="240" w:lineRule="auto"/>
              <w:rPr>
                <w:rFonts w:ascii="Times New Roman" w:eastAsia="Times New Roman" w:hAnsi="Times New Roman" w:cs="Times New Roman"/>
                <w:b/>
                <w:bCs/>
                <w:sz w:val="24"/>
                <w:szCs w:val="24"/>
                <w:lang w:eastAsia="en-CA"/>
              </w:rPr>
            </w:pPr>
            <w:r w:rsidRPr="0044360B">
              <w:rPr>
                <w:rFonts w:ascii="Times New Roman" w:eastAsia="Times New Roman" w:hAnsi="Times New Roman" w:cs="Times New Roman"/>
                <w:b/>
                <w:bCs/>
                <w:sz w:val="24"/>
                <w:szCs w:val="24"/>
                <w:lang w:eastAsia="en-CA"/>
              </w:rPr>
              <w:t>Crystal Saunders</w:t>
            </w:r>
          </w:p>
        </w:tc>
      </w:tr>
      <w:tr w:rsidR="0044360B" w:rsidRPr="0044360B" w14:paraId="73648430" w14:textId="77777777" w:rsidTr="0044360B">
        <w:tc>
          <w:tcPr>
            <w:tcW w:w="0" w:type="auto"/>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7F6F9F00" w14:textId="77777777" w:rsidR="0044360B" w:rsidRPr="0044360B" w:rsidRDefault="0044360B" w:rsidP="0044360B">
            <w:pPr>
              <w:spacing w:before="60" w:after="60" w:line="240" w:lineRule="auto"/>
              <w:rPr>
                <w:rFonts w:ascii="Times New Roman" w:eastAsia="Times New Roman" w:hAnsi="Times New Roman" w:cs="Times New Roman"/>
                <w:sz w:val="24"/>
                <w:szCs w:val="24"/>
                <w:lang w:eastAsia="en-CA"/>
              </w:rPr>
            </w:pPr>
            <w:hyperlink r:id="rId14" w:history="1">
              <w:r w:rsidRPr="0044360B">
                <w:rPr>
                  <w:rFonts w:ascii="Times New Roman" w:eastAsia="Times New Roman" w:hAnsi="Times New Roman" w:cs="Times New Roman"/>
                  <w:color w:val="295376"/>
                  <w:sz w:val="24"/>
                  <w:szCs w:val="24"/>
                  <w:u w:val="single"/>
                  <w:lang w:eastAsia="en-CA"/>
                </w:rPr>
                <w:t>GEN-ONT-HSStaffing-DotationSS@csc-scc.gc.ca</w:t>
              </w:r>
            </w:hyperlink>
          </w:p>
        </w:tc>
        <w:tc>
          <w:tcPr>
            <w:tcW w:w="8407" w:type="dxa"/>
            <w:tcBorders>
              <w:top w:val="single" w:sz="2" w:space="0" w:color="000000"/>
              <w:left w:val="single" w:sz="2" w:space="0" w:color="000000"/>
              <w:bottom w:val="single" w:sz="2" w:space="0" w:color="000000"/>
              <w:right w:val="single" w:sz="2" w:space="0" w:color="000000"/>
            </w:tcBorders>
            <w:shd w:val="clear" w:color="auto" w:fill="auto"/>
            <w:tcMar>
              <w:top w:w="30" w:type="dxa"/>
              <w:left w:w="30" w:type="dxa"/>
              <w:bottom w:w="30" w:type="dxa"/>
              <w:right w:w="30" w:type="dxa"/>
            </w:tcMar>
            <w:hideMark/>
          </w:tcPr>
          <w:p w14:paraId="7833B99C" w14:textId="77777777" w:rsidR="0044360B" w:rsidRPr="0044360B" w:rsidRDefault="0044360B" w:rsidP="0044360B">
            <w:pPr>
              <w:spacing w:before="60" w:after="60" w:line="240" w:lineRule="auto"/>
              <w:rPr>
                <w:rFonts w:ascii="Times New Roman" w:eastAsia="Times New Roman" w:hAnsi="Times New Roman" w:cs="Times New Roman"/>
                <w:sz w:val="24"/>
                <w:szCs w:val="24"/>
                <w:lang w:eastAsia="en-CA"/>
              </w:rPr>
            </w:pPr>
            <w:hyperlink r:id="rId15" w:history="1">
              <w:r w:rsidRPr="0044360B">
                <w:rPr>
                  <w:rFonts w:ascii="Times New Roman" w:eastAsia="Times New Roman" w:hAnsi="Times New Roman" w:cs="Times New Roman"/>
                  <w:color w:val="295376"/>
                  <w:sz w:val="24"/>
                  <w:szCs w:val="24"/>
                  <w:u w:val="single"/>
                  <w:lang w:eastAsia="en-CA"/>
                </w:rPr>
                <w:t>Crystal.Saunders@csc-scc.gc.ca</w:t>
              </w:r>
            </w:hyperlink>
          </w:p>
        </w:tc>
      </w:tr>
    </w:tbl>
    <w:p w14:paraId="723022A4" w14:textId="77777777" w:rsidR="008C48BC" w:rsidRDefault="007575D8"/>
    <w:sectPr w:rsidR="008C48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A471A"/>
    <w:multiLevelType w:val="multilevel"/>
    <w:tmpl w:val="E538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0B"/>
    <w:rsid w:val="00300555"/>
    <w:rsid w:val="0044360B"/>
    <w:rsid w:val="007575D8"/>
    <w:rsid w:val="00A11C2B"/>
    <w:rsid w:val="00C47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4687"/>
  <w15:chartTrackingRefBased/>
  <w15:docId w15:val="{26FC5F09-DBAA-4B9C-9CA9-2FF5246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3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4360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0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4360B"/>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44360B"/>
    <w:rPr>
      <w:b/>
      <w:bCs/>
    </w:rPr>
  </w:style>
  <w:style w:type="paragraph" w:styleId="NormalWeb">
    <w:name w:val="Normal (Web)"/>
    <w:basedOn w:val="Normal"/>
    <w:uiPriority w:val="99"/>
    <w:semiHidden/>
    <w:unhideWhenUsed/>
    <w:rsid w:val="004436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4360B"/>
    <w:rPr>
      <w:color w:val="0000FF"/>
      <w:u w:val="single"/>
    </w:rPr>
  </w:style>
  <w:style w:type="paragraph" w:customStyle="1" w:styleId="featuredlink">
    <w:name w:val="featuredlink"/>
    <w:basedOn w:val="Normal"/>
    <w:rsid w:val="004436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067712">
      <w:bodyDiv w:val="1"/>
      <w:marLeft w:val="0"/>
      <w:marRight w:val="0"/>
      <w:marTop w:val="0"/>
      <w:marBottom w:val="0"/>
      <w:divBdr>
        <w:top w:val="none" w:sz="0" w:space="0" w:color="auto"/>
        <w:left w:val="none" w:sz="0" w:space="0" w:color="auto"/>
        <w:bottom w:val="none" w:sz="0" w:space="0" w:color="auto"/>
        <w:right w:val="none" w:sz="0" w:space="0" w:color="auto"/>
      </w:divBdr>
      <w:divsChild>
        <w:div w:id="382143845">
          <w:marLeft w:val="0"/>
          <w:marRight w:val="0"/>
          <w:marTop w:val="0"/>
          <w:marBottom w:val="150"/>
          <w:divBdr>
            <w:top w:val="none" w:sz="0" w:space="0" w:color="auto"/>
            <w:left w:val="none" w:sz="0" w:space="0" w:color="auto"/>
            <w:bottom w:val="none" w:sz="0" w:space="0" w:color="auto"/>
            <w:right w:val="none" w:sz="0" w:space="0" w:color="auto"/>
          </w:divBdr>
        </w:div>
        <w:div w:id="118197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www.csc-scc.gc.ca/health/002006-index-en.shtml" TargetMode="External"/><Relationship Id="rId13" Type="http://schemas.openxmlformats.org/officeDocument/2006/relationships/hyperlink" Target="http://www.canada.ca/en/public-service-commission/jobs/services/gc-jobs/canadian-armed-forces-members-veteran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public-service-commission/jobs/services/gc-jobs/employment-equit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public-service-commission/jobs/services/gc-jobs/language-requirements-candidates.html" TargetMode="External"/><Relationship Id="rId5" Type="http://schemas.openxmlformats.org/officeDocument/2006/relationships/styles" Target="styles.xml"/><Relationship Id="rId15" Type="http://schemas.openxmlformats.org/officeDocument/2006/relationships/hyperlink" Target="mailto:Crystal.Saunders@csc-scc.gc.ca" TargetMode="External"/><Relationship Id="rId10" Type="http://schemas.openxmlformats.org/officeDocument/2006/relationships/hyperlink" Target="https://www.canada.ca/en/public-service-commission/services/assessment-accommodation-page/how-to-request-assessment-accommodation.html" TargetMode="External"/><Relationship Id="rId4" Type="http://schemas.openxmlformats.org/officeDocument/2006/relationships/numbering" Target="numbering.xml"/><Relationship Id="rId9" Type="http://schemas.openxmlformats.org/officeDocument/2006/relationships/hyperlink" Target="https://emploisfp-psjobs.cfp-psc.gc.ca/psrs-srfp/applicant/page1710?careerChoiceId=1892593&amp;psrsMode=1" TargetMode="External"/><Relationship Id="rId14" Type="http://schemas.openxmlformats.org/officeDocument/2006/relationships/hyperlink" Target="mailto:GEN-ONT-HSStaffing-DotationSS@csc-sc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1765EA990AF45B52E600B7F92EC24" ma:contentTypeVersion="10" ma:contentTypeDescription="Create a new document." ma:contentTypeScope="" ma:versionID="1ff42b1342db5fa4c6490eee0e95acb7">
  <xsd:schema xmlns:xsd="http://www.w3.org/2001/XMLSchema" xmlns:xs="http://www.w3.org/2001/XMLSchema" xmlns:p="http://schemas.microsoft.com/office/2006/metadata/properties" xmlns:ns3="5e297c5b-6c83-401c-b438-74c5e66d7f63" xmlns:ns4="04935a44-104f-4569-af54-be1d4cd24ba9" targetNamespace="http://schemas.microsoft.com/office/2006/metadata/properties" ma:root="true" ma:fieldsID="231741da5574e3b67b3deed6f1e73b8c" ns3:_="" ns4:_="">
    <xsd:import namespace="5e297c5b-6c83-401c-b438-74c5e66d7f63"/>
    <xsd:import namespace="04935a44-104f-4569-af54-be1d4cd24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97c5b-6c83-401c-b438-74c5e66d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35a44-104f-4569-af54-be1d4cd24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90C1F-FA32-4FF4-87A2-4D47B23B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97c5b-6c83-401c-b438-74c5e66d7f63"/>
    <ds:schemaRef ds:uri="04935a44-104f-4569-af54-be1d4cd24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53EAF-4BFE-45BC-B309-17CB118DFC12}">
  <ds:schemaRefs>
    <ds:schemaRef ds:uri="http://schemas.microsoft.com/sharepoint/v3/contenttype/forms"/>
  </ds:schemaRefs>
</ds:datastoreItem>
</file>

<file path=customXml/itemProps3.xml><?xml version="1.0" encoding="utf-8"?>
<ds:datastoreItem xmlns:ds="http://schemas.openxmlformats.org/officeDocument/2006/customXml" ds:itemID="{907B62CC-0B0D-4CCE-A814-6C787D74F9C9}">
  <ds:schemaRefs>
    <ds:schemaRef ds:uri="http://purl.org/dc/terms/"/>
    <ds:schemaRef ds:uri="http://purl.org/dc/dcmitype/"/>
    <ds:schemaRef ds:uri="http://purl.org/dc/elements/1.1/"/>
    <ds:schemaRef ds:uri="5e297c5b-6c83-401c-b438-74c5e66d7f63"/>
    <ds:schemaRef ds:uri="http://schemas.microsoft.com/office/2006/documentManagement/types"/>
    <ds:schemaRef ds:uri="04935a44-104f-4569-af54-be1d4cd24ba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Brais-Parker</dc:creator>
  <cp:keywords/>
  <dc:description/>
  <cp:lastModifiedBy>Tracey Brais-Parker</cp:lastModifiedBy>
  <cp:revision>1</cp:revision>
  <dcterms:created xsi:type="dcterms:W3CDTF">2023-01-11T14:57:00Z</dcterms:created>
  <dcterms:modified xsi:type="dcterms:W3CDTF">2023-01-11T16:14:00Z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0x0101002FC1765EA990AF45B52E600B7F92EC24</vt:lpwstr>
  </property>
</Properties>
</file>